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EB" w:rsidRDefault="00C75F01">
      <w:pPr>
        <w:rPr>
          <w:rFonts w:ascii="Verdana" w:hAnsi="Verdana"/>
          <w:b/>
          <w:bCs/>
        </w:rPr>
      </w:pPr>
      <w:r w:rsidRPr="00C75F01">
        <w:rPr>
          <w:rFonts w:ascii="Verdana" w:hAnsi="Verdana"/>
          <w:b/>
          <w:bCs/>
        </w:rPr>
        <w:t>Jaarverslag Museum Amsterdam Noord 2019</w:t>
      </w:r>
    </w:p>
    <w:p w:rsidR="008D1905" w:rsidRPr="008D1905" w:rsidRDefault="008D1905" w:rsidP="008D1905">
      <w:pPr>
        <w:rPr>
          <w:rFonts w:ascii="Verdana" w:eastAsia="Times New Roman" w:hAnsi="Verdana" w:cs="Times New Roman"/>
          <w:b/>
          <w:bCs/>
          <w:kern w:val="0"/>
          <w:lang w:eastAsia="nl-NL"/>
        </w:rPr>
      </w:pPr>
    </w:p>
    <w:p w:rsidR="008D1905" w:rsidRPr="008D1905" w:rsidRDefault="008D1905" w:rsidP="008D1905">
      <w:pPr>
        <w:keepNext/>
        <w:outlineLvl w:val="1"/>
        <w:rPr>
          <w:rFonts w:ascii="Verdana" w:eastAsia="Times New Roman" w:hAnsi="Verdana" w:cs="Arial"/>
          <w:b/>
          <w:bCs/>
          <w:kern w:val="0"/>
          <w:lang w:eastAsia="nl-NL"/>
        </w:rPr>
      </w:pPr>
      <w:r>
        <w:rPr>
          <w:rFonts w:ascii="Verdana" w:eastAsia="Times New Roman" w:hAnsi="Verdana" w:cs="Arial"/>
          <w:b/>
          <w:bCs/>
          <w:kern w:val="0"/>
          <w:lang w:eastAsia="nl-NL"/>
        </w:rPr>
        <w:t>Algemeen</w:t>
      </w:r>
      <w:bookmarkStart w:id="0" w:name="_GoBack"/>
      <w:bookmarkEnd w:id="0"/>
    </w:p>
    <w:p w:rsidR="008D1905" w:rsidRPr="008D1905" w:rsidRDefault="008D1905" w:rsidP="008D190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</w:rPr>
      </w:pPr>
      <w:r w:rsidRPr="008D1905">
        <w:rPr>
          <w:rFonts w:ascii="Verdana" w:eastAsia="Times New Roman" w:hAnsi="Verdana" w:cs="Arial"/>
          <w:kern w:val="0"/>
          <w:lang w:eastAsia="nl-NL"/>
        </w:rPr>
        <w:t>In 201</w:t>
      </w:r>
      <w:r>
        <w:rPr>
          <w:rFonts w:ascii="Verdana" w:eastAsia="Times New Roman" w:hAnsi="Verdana" w:cs="Arial"/>
          <w:kern w:val="0"/>
          <w:lang w:eastAsia="nl-NL"/>
        </w:rPr>
        <w:t>9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hebben we nog </w:t>
      </w:r>
      <w:r w:rsidR="003B3F6B">
        <w:rPr>
          <w:rFonts w:ascii="Verdana" w:eastAsia="Times New Roman" w:hAnsi="Verdana" w:cs="Arial"/>
          <w:kern w:val="0"/>
          <w:lang w:eastAsia="nl-NL"/>
        </w:rPr>
        <w:t>t/m 28 april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de tentoonstelling </w:t>
      </w:r>
      <w:r w:rsidR="003B3F6B">
        <w:rPr>
          <w:rFonts w:ascii="Verdana" w:eastAsia="Times New Roman" w:hAnsi="Verdana" w:cs="Arial"/>
          <w:kern w:val="0"/>
          <w:lang w:eastAsia="nl-NL"/>
        </w:rPr>
        <w:t>“</w:t>
      </w:r>
      <w:r>
        <w:rPr>
          <w:rFonts w:ascii="Verdana" w:eastAsia="Times New Roman" w:hAnsi="Verdana" w:cs="Arial"/>
          <w:kern w:val="0"/>
          <w:lang w:eastAsia="nl-NL"/>
        </w:rPr>
        <w:t>50 jaar IJtunnel</w:t>
      </w:r>
      <w:r w:rsidR="003B3F6B">
        <w:rPr>
          <w:rFonts w:ascii="Verdana" w:eastAsia="Times New Roman" w:hAnsi="Verdana" w:cs="Arial"/>
          <w:kern w:val="0"/>
          <w:lang w:eastAsia="nl-NL"/>
        </w:rPr>
        <w:t>”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gehad. Daarna </w:t>
      </w:r>
      <w:r w:rsidR="003B3F6B">
        <w:rPr>
          <w:rFonts w:ascii="Verdana" w:eastAsia="Times New Roman" w:hAnsi="Verdana" w:cs="Arial"/>
          <w:kern w:val="0"/>
          <w:lang w:eastAsia="nl-NL"/>
        </w:rPr>
        <w:t xml:space="preserve">vanaf 25 mei 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de tentoonstelling </w:t>
      </w:r>
      <w:r w:rsidR="003B3F6B">
        <w:rPr>
          <w:rFonts w:ascii="Verdana" w:eastAsia="Times New Roman" w:hAnsi="Verdana" w:cs="Arial"/>
          <w:kern w:val="0"/>
          <w:lang w:eastAsia="nl-NL"/>
        </w:rPr>
        <w:t>“</w:t>
      </w:r>
      <w:r>
        <w:rPr>
          <w:rFonts w:ascii="Verdana" w:eastAsia="Times New Roman" w:hAnsi="Verdana" w:cs="Arial"/>
          <w:kern w:val="0"/>
          <w:lang w:eastAsia="nl-NL"/>
        </w:rPr>
        <w:t>Noord vliegt</w:t>
      </w:r>
      <w:r w:rsidR="003B3F6B">
        <w:rPr>
          <w:rFonts w:ascii="Verdana" w:eastAsia="Times New Roman" w:hAnsi="Verdana" w:cs="Arial"/>
          <w:kern w:val="0"/>
          <w:lang w:eastAsia="nl-NL"/>
        </w:rPr>
        <w:t>”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</w:t>
      </w:r>
      <w:r w:rsidR="003B3F6B">
        <w:rPr>
          <w:rFonts w:ascii="Verdana" w:eastAsia="Times New Roman" w:hAnsi="Verdana" w:cs="Arial"/>
          <w:kern w:val="0"/>
          <w:lang w:eastAsia="nl-NL"/>
        </w:rPr>
        <w:t xml:space="preserve">die ook in 2020 doorloopt en </w:t>
      </w:r>
      <w:proofErr w:type="spellStart"/>
      <w:r w:rsidR="003B3F6B">
        <w:rPr>
          <w:rFonts w:ascii="Verdana" w:eastAsia="Times New Roman" w:hAnsi="Verdana" w:cs="Arial"/>
          <w:kern w:val="0"/>
          <w:lang w:eastAsia="nl-NL"/>
        </w:rPr>
        <w:t>iv.m</w:t>
      </w:r>
      <w:proofErr w:type="spellEnd"/>
      <w:r w:rsidR="003B3F6B">
        <w:rPr>
          <w:rFonts w:ascii="Verdana" w:eastAsia="Times New Roman" w:hAnsi="Verdana" w:cs="Arial"/>
          <w:kern w:val="0"/>
          <w:lang w:eastAsia="nl-NL"/>
        </w:rPr>
        <w:t>. succes verlengt is tot 1 april 2020.</w:t>
      </w:r>
    </w:p>
    <w:p w:rsidR="008D1905" w:rsidRDefault="008D1905" w:rsidP="008D1905">
      <w:pPr>
        <w:rPr>
          <w:rFonts w:ascii="Verdana" w:eastAsia="Times New Roman" w:hAnsi="Verdana" w:cs="Times New Roman"/>
          <w:kern w:val="0"/>
          <w:sz w:val="24"/>
          <w:szCs w:val="24"/>
          <w:u w:val="single"/>
          <w:lang w:eastAsia="nl-NL"/>
        </w:rPr>
      </w:pPr>
    </w:p>
    <w:p w:rsidR="008D1905" w:rsidRPr="008D1905" w:rsidRDefault="008D1905" w:rsidP="008D1905">
      <w:pPr>
        <w:rPr>
          <w:rFonts w:ascii="Verdana" w:eastAsia="Times New Roman" w:hAnsi="Verdana" w:cs="Times New Roman"/>
          <w:kern w:val="0"/>
          <w:sz w:val="24"/>
          <w:szCs w:val="24"/>
          <w:u w:val="single"/>
          <w:lang w:eastAsia="nl-NL"/>
        </w:rPr>
      </w:pPr>
      <w:r w:rsidRPr="008D1905">
        <w:rPr>
          <w:rFonts w:ascii="Verdana" w:eastAsia="Times New Roman" w:hAnsi="Verdana" w:cs="Times New Roman"/>
          <w:kern w:val="0"/>
          <w:sz w:val="24"/>
          <w:szCs w:val="24"/>
          <w:u w:val="single"/>
          <w:lang w:eastAsia="nl-NL"/>
        </w:rPr>
        <w:t>Het bestuur</w:t>
      </w:r>
    </w:p>
    <w:p w:rsidR="008D1905" w:rsidRDefault="008D1905" w:rsidP="008D1905">
      <w:pPr>
        <w:rPr>
          <w:rFonts w:ascii="Verdana" w:eastAsia="Times New Roman" w:hAnsi="Verdana" w:cs="Arial"/>
          <w:kern w:val="0"/>
          <w:lang w:eastAsia="nl-NL"/>
        </w:rPr>
      </w:pPr>
      <w:r w:rsidRPr="008D1905">
        <w:rPr>
          <w:rFonts w:ascii="Verdana" w:eastAsia="Times New Roman" w:hAnsi="Verdana" w:cs="Arial"/>
          <w:kern w:val="0"/>
          <w:lang w:eastAsia="nl-NL"/>
        </w:rPr>
        <w:t xml:space="preserve">Het bestuur bestond uit </w:t>
      </w:r>
      <w:r>
        <w:rPr>
          <w:rFonts w:ascii="Verdana" w:eastAsia="Times New Roman" w:hAnsi="Verdana" w:cs="Arial"/>
          <w:kern w:val="0"/>
          <w:lang w:eastAsia="nl-NL"/>
        </w:rPr>
        <w:t xml:space="preserve">Coby van Berkum, voorzitter, 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, Jan </w:t>
      </w:r>
      <w:proofErr w:type="spellStart"/>
      <w:r w:rsidRPr="008D1905">
        <w:rPr>
          <w:rFonts w:ascii="Verdana" w:eastAsia="Times New Roman" w:hAnsi="Verdana" w:cs="Arial"/>
          <w:kern w:val="0"/>
          <w:lang w:eastAsia="nl-NL"/>
        </w:rPr>
        <w:t>Bloemink</w:t>
      </w:r>
      <w:proofErr w:type="spellEnd"/>
      <w:r>
        <w:rPr>
          <w:rFonts w:ascii="Verdana" w:eastAsia="Times New Roman" w:hAnsi="Verdana" w:cs="Arial"/>
          <w:kern w:val="0"/>
          <w:lang w:eastAsia="nl-NL"/>
        </w:rPr>
        <w:t>,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penningmeester, Anneke Stavast</w:t>
      </w:r>
      <w:r>
        <w:rPr>
          <w:rFonts w:ascii="Verdana" w:eastAsia="Times New Roman" w:hAnsi="Verdana" w:cs="Arial"/>
          <w:kern w:val="0"/>
          <w:lang w:eastAsia="nl-NL"/>
        </w:rPr>
        <w:t>,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secretaris, Frida </w:t>
      </w:r>
      <w:proofErr w:type="spellStart"/>
      <w:r w:rsidRPr="008D1905">
        <w:rPr>
          <w:rFonts w:ascii="Verdana" w:eastAsia="Times New Roman" w:hAnsi="Verdana" w:cs="Arial"/>
          <w:kern w:val="0"/>
          <w:lang w:eastAsia="nl-NL"/>
        </w:rPr>
        <w:t>Badoux</w:t>
      </w:r>
      <w:proofErr w:type="spellEnd"/>
      <w:r w:rsidRPr="008D1905">
        <w:rPr>
          <w:rFonts w:ascii="Verdana" w:eastAsia="Times New Roman" w:hAnsi="Verdana" w:cs="Arial"/>
          <w:kern w:val="0"/>
          <w:lang w:eastAsia="nl-NL"/>
        </w:rPr>
        <w:t xml:space="preserve"> </w:t>
      </w:r>
      <w:r>
        <w:rPr>
          <w:rFonts w:ascii="Verdana" w:eastAsia="Times New Roman" w:hAnsi="Verdana" w:cs="Arial"/>
          <w:kern w:val="0"/>
          <w:lang w:eastAsia="nl-NL"/>
        </w:rPr>
        <w:t xml:space="preserve">bestuurslid </w:t>
      </w:r>
      <w:r w:rsidRPr="008D1905">
        <w:rPr>
          <w:rFonts w:ascii="Verdana" w:eastAsia="Times New Roman" w:hAnsi="Verdana" w:cs="Arial"/>
          <w:kern w:val="0"/>
          <w:lang w:eastAsia="nl-NL"/>
        </w:rPr>
        <w:t>en hoofd tentoonstellingen</w:t>
      </w:r>
      <w:r>
        <w:rPr>
          <w:rFonts w:ascii="Verdana" w:eastAsia="Times New Roman" w:hAnsi="Verdana" w:cs="Arial"/>
          <w:kern w:val="0"/>
          <w:lang w:eastAsia="nl-NL"/>
        </w:rPr>
        <w:t xml:space="preserve"> </w:t>
      </w:r>
      <w:r w:rsidRPr="008D1905">
        <w:rPr>
          <w:rFonts w:ascii="Verdana" w:eastAsia="Times New Roman" w:hAnsi="Verdana" w:cs="Arial"/>
          <w:kern w:val="0"/>
          <w:lang w:eastAsia="nl-NL"/>
        </w:rPr>
        <w:t>en Jannie Fransman</w:t>
      </w:r>
      <w:r>
        <w:rPr>
          <w:rFonts w:ascii="Verdana" w:eastAsia="Times New Roman" w:hAnsi="Verdana" w:cs="Arial"/>
          <w:kern w:val="0"/>
          <w:lang w:eastAsia="nl-NL"/>
        </w:rPr>
        <w:t>,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bestuurslid. Verder ondersteunt Theo Schoonhoven de penningmeester met het bijhouden van de financiële administratie. </w:t>
      </w:r>
    </w:p>
    <w:p w:rsidR="008D1905" w:rsidRPr="008D1905" w:rsidRDefault="008D1905" w:rsidP="008D1905">
      <w:pPr>
        <w:rPr>
          <w:rFonts w:ascii="Verdana" w:eastAsia="Times New Roman" w:hAnsi="Verdana" w:cs="Arial"/>
          <w:kern w:val="0"/>
          <w:lang w:eastAsia="nl-NL"/>
        </w:rPr>
      </w:pPr>
    </w:p>
    <w:p w:rsidR="008D1905" w:rsidRPr="008D1905" w:rsidRDefault="008D1905" w:rsidP="008D1905">
      <w:pPr>
        <w:rPr>
          <w:rFonts w:ascii="Verdana" w:eastAsia="Times New Roman" w:hAnsi="Verdana" w:cs="Arial"/>
          <w:kern w:val="0"/>
          <w:u w:val="single"/>
          <w:lang w:eastAsia="nl-NL"/>
        </w:rPr>
      </w:pPr>
      <w:r w:rsidRPr="008D1905">
        <w:rPr>
          <w:rFonts w:ascii="Verdana" w:eastAsia="Times New Roman" w:hAnsi="Verdana" w:cs="Arial"/>
          <w:kern w:val="0"/>
          <w:u w:val="single"/>
          <w:lang w:eastAsia="nl-NL"/>
        </w:rPr>
        <w:t>Subsidies</w:t>
      </w:r>
    </w:p>
    <w:p w:rsidR="008D1905" w:rsidRDefault="008D1905" w:rsidP="008D1905">
      <w:pPr>
        <w:rPr>
          <w:rFonts w:ascii="Verdana" w:eastAsia="Times New Roman" w:hAnsi="Verdana" w:cs="Arial"/>
          <w:kern w:val="0"/>
          <w:lang w:eastAsia="nl-NL"/>
        </w:rPr>
      </w:pPr>
      <w:r w:rsidRPr="008D1905">
        <w:rPr>
          <w:rFonts w:ascii="Verdana" w:eastAsia="Times New Roman" w:hAnsi="Verdana" w:cs="Arial"/>
          <w:kern w:val="0"/>
          <w:lang w:eastAsia="nl-NL"/>
        </w:rPr>
        <w:t>Voor 201</w:t>
      </w:r>
      <w:r w:rsidR="003B3F6B">
        <w:rPr>
          <w:rFonts w:ascii="Verdana" w:eastAsia="Times New Roman" w:hAnsi="Verdana" w:cs="Arial"/>
          <w:kern w:val="0"/>
          <w:lang w:eastAsia="nl-NL"/>
        </w:rPr>
        <w:t>9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is voor de algemene exploitatie </w:t>
      </w:r>
      <w:r w:rsidR="003B3F6B">
        <w:rPr>
          <w:rFonts w:ascii="Verdana" w:eastAsia="Times New Roman" w:hAnsi="Verdana" w:cs="Arial"/>
          <w:kern w:val="0"/>
          <w:lang w:eastAsia="nl-NL"/>
        </w:rPr>
        <w:t xml:space="preserve">wederom 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een subsidie ontvangen van de gemeente. Verder is per tentoonstelling </w:t>
      </w:r>
      <w:r w:rsidR="003B3F6B">
        <w:rPr>
          <w:rFonts w:ascii="Verdana" w:eastAsia="Times New Roman" w:hAnsi="Verdana" w:cs="Arial"/>
          <w:kern w:val="0"/>
          <w:lang w:eastAsia="nl-NL"/>
        </w:rPr>
        <w:t xml:space="preserve">aan de gemeente 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een subsidie gevraagd </w:t>
      </w:r>
      <w:r w:rsidR="003B3F6B">
        <w:rPr>
          <w:rFonts w:ascii="Verdana" w:eastAsia="Times New Roman" w:hAnsi="Verdana" w:cs="Arial"/>
          <w:kern w:val="0"/>
          <w:lang w:eastAsia="nl-NL"/>
        </w:rPr>
        <w:t xml:space="preserve">en gekregen 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op basis van de begroting van de tentoonstelling. Ook de donaties van Vrienden en leden van de Club van 100 zorgen ervoor dat wij kunnen blijven bestaan. </w:t>
      </w:r>
    </w:p>
    <w:p w:rsidR="008D1905" w:rsidRPr="008D1905" w:rsidRDefault="008D1905" w:rsidP="008D1905">
      <w:pPr>
        <w:rPr>
          <w:rFonts w:ascii="Verdana" w:eastAsia="Times New Roman" w:hAnsi="Verdana" w:cs="Arial"/>
          <w:kern w:val="0"/>
          <w:lang w:eastAsia="nl-NL"/>
        </w:rPr>
      </w:pPr>
    </w:p>
    <w:p w:rsidR="008D1905" w:rsidRPr="008D1905" w:rsidRDefault="008D1905" w:rsidP="008D1905">
      <w:pPr>
        <w:rPr>
          <w:rFonts w:ascii="Verdana" w:eastAsia="Times New Roman" w:hAnsi="Verdana" w:cs="Arial"/>
          <w:kern w:val="0"/>
          <w:u w:val="single"/>
          <w:lang w:eastAsia="nl-NL"/>
        </w:rPr>
      </w:pPr>
      <w:r w:rsidRPr="008D1905">
        <w:rPr>
          <w:rFonts w:ascii="Verdana" w:eastAsia="Times New Roman" w:hAnsi="Verdana" w:cs="Arial"/>
          <w:kern w:val="0"/>
          <w:u w:val="single"/>
          <w:lang w:eastAsia="nl-NL"/>
        </w:rPr>
        <w:t>Vrijwilligers</w:t>
      </w:r>
    </w:p>
    <w:p w:rsidR="008D1905" w:rsidRPr="008D1905" w:rsidRDefault="008D1905" w:rsidP="008D1905">
      <w:pPr>
        <w:rPr>
          <w:rFonts w:ascii="Verdana" w:eastAsia="Times New Roman" w:hAnsi="Verdana" w:cs="Arial"/>
          <w:kern w:val="0"/>
          <w:lang w:eastAsia="nl-NL"/>
        </w:rPr>
      </w:pPr>
      <w:r w:rsidRPr="008D1905">
        <w:rPr>
          <w:rFonts w:ascii="Verdana" w:eastAsia="Times New Roman" w:hAnsi="Verdana" w:cs="Arial"/>
          <w:kern w:val="0"/>
          <w:lang w:eastAsia="nl-NL"/>
        </w:rPr>
        <w:t>Op dit moment hebben wij als gastheer/vrouw 1</w:t>
      </w:r>
      <w:r>
        <w:rPr>
          <w:rFonts w:ascii="Verdana" w:eastAsia="Times New Roman" w:hAnsi="Verdana" w:cs="Arial"/>
          <w:kern w:val="0"/>
          <w:lang w:eastAsia="nl-NL"/>
        </w:rPr>
        <w:t>5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vrijwilligers. Zij verlenen ook hand- en spandiensten bij het afbreken en inrichten van de tentoonstellingen</w:t>
      </w:r>
      <w:r w:rsidR="003B3F6B">
        <w:rPr>
          <w:rFonts w:ascii="Verdana" w:eastAsia="Times New Roman" w:hAnsi="Verdana" w:cs="Arial"/>
          <w:kern w:val="0"/>
          <w:lang w:eastAsia="nl-NL"/>
        </w:rPr>
        <w:t>.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</w:t>
      </w:r>
      <w:r w:rsidR="003B3F6B">
        <w:rPr>
          <w:rFonts w:ascii="Verdana" w:eastAsia="Times New Roman" w:hAnsi="Verdana" w:cs="Arial"/>
          <w:kern w:val="0"/>
          <w:lang w:eastAsia="nl-NL"/>
        </w:rPr>
        <w:t>S</w:t>
      </w:r>
      <w:r w:rsidRPr="008D1905">
        <w:rPr>
          <w:rFonts w:ascii="Verdana" w:eastAsia="Times New Roman" w:hAnsi="Verdana" w:cs="Arial"/>
          <w:kern w:val="0"/>
          <w:lang w:eastAsia="nl-NL"/>
        </w:rPr>
        <w:t>ommigen hebben zitting in een werkgroep voor een tentoonstelling</w:t>
      </w:r>
      <w:r w:rsidR="003B3F6B">
        <w:rPr>
          <w:rFonts w:ascii="Verdana" w:eastAsia="Times New Roman" w:hAnsi="Verdana" w:cs="Arial"/>
          <w:kern w:val="0"/>
          <w:lang w:eastAsia="nl-NL"/>
        </w:rPr>
        <w:t xml:space="preserve">, </w:t>
      </w:r>
      <w:proofErr w:type="spellStart"/>
      <w:r w:rsidR="003B3F6B">
        <w:rPr>
          <w:rFonts w:ascii="Verdana" w:eastAsia="Times New Roman" w:hAnsi="Verdana" w:cs="Arial"/>
          <w:kern w:val="0"/>
          <w:lang w:eastAsia="nl-NL"/>
        </w:rPr>
        <w:t>otvangen</w:t>
      </w:r>
      <w:proofErr w:type="spellEnd"/>
      <w:r w:rsidR="003B3F6B">
        <w:rPr>
          <w:rFonts w:ascii="Verdana" w:eastAsia="Times New Roman" w:hAnsi="Verdana" w:cs="Arial"/>
          <w:kern w:val="0"/>
          <w:lang w:eastAsia="nl-NL"/>
        </w:rPr>
        <w:t xml:space="preserve"> groepen en/of begeleiden wandelingen of fietstochten.</w:t>
      </w:r>
      <w:r w:rsidRPr="008D1905">
        <w:rPr>
          <w:rFonts w:ascii="Verdana" w:eastAsia="Times New Roman" w:hAnsi="Verdana" w:cs="Arial"/>
          <w:kern w:val="0"/>
          <w:lang w:eastAsia="nl-NL"/>
        </w:rPr>
        <w:t xml:space="preserve"> Het museum is via de Nieuwsbrief, de Vrijwilligerscentrale en advertenties in huis-aan-huisbladen op zoek naar vrijwilligers voor de functie van  gastheer/vrouw, maar ook voor specifieke taken, zoals bijhouden administratie Vrienden/Club van 100, en het ontwikkelen van contacten met zorgcentra en scholen en het aanbieden van een programma. </w:t>
      </w:r>
    </w:p>
    <w:p w:rsidR="008D1905" w:rsidRDefault="008D1905">
      <w:pPr>
        <w:rPr>
          <w:rFonts w:ascii="Verdana" w:hAnsi="Verdana"/>
          <w:b/>
          <w:bCs/>
        </w:rPr>
      </w:pPr>
    </w:p>
    <w:p w:rsidR="00C75F01" w:rsidRDefault="00C75F01">
      <w:pPr>
        <w:rPr>
          <w:rFonts w:ascii="Verdana" w:hAnsi="Verdana"/>
          <w:b/>
          <w:bCs/>
        </w:rPr>
      </w:pPr>
    </w:p>
    <w:p w:rsidR="00C75F01" w:rsidRDefault="00C75F01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Wandelingen/fietstochten</w:t>
      </w:r>
    </w:p>
    <w:p w:rsidR="00C75F01" w:rsidRDefault="00C75F01">
      <w:pPr>
        <w:rPr>
          <w:rFonts w:ascii="Verdana" w:hAnsi="Verdana"/>
        </w:rPr>
      </w:pPr>
      <w:r w:rsidRPr="00C75F01">
        <w:rPr>
          <w:rFonts w:ascii="Verdana" w:hAnsi="Verdana"/>
        </w:rPr>
        <w:t>5 januari wandeling Vogeldo</w:t>
      </w:r>
      <w:r>
        <w:rPr>
          <w:rFonts w:ascii="Verdana" w:hAnsi="Verdana"/>
        </w:rPr>
        <w:t xml:space="preserve">rp, 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9 januari wandeling V.d. Pek/</w:t>
      </w:r>
      <w:proofErr w:type="spellStart"/>
      <w:r>
        <w:rPr>
          <w:rFonts w:ascii="Verdana" w:hAnsi="Verdana"/>
        </w:rPr>
        <w:t>Buiksloterham</w:t>
      </w:r>
      <w:proofErr w:type="spellEnd"/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7 maart wandeling Vogeldorp 7 pers buurtgroep KNSM</w:t>
      </w:r>
    </w:p>
    <w:p w:rsidR="00C75F01" w:rsidRPr="00C75F01" w:rsidRDefault="00C75F01">
      <w:pPr>
        <w:rPr>
          <w:rFonts w:ascii="Verdana" w:hAnsi="Verdana"/>
        </w:rPr>
      </w:pPr>
      <w:r>
        <w:rPr>
          <w:rFonts w:ascii="Verdana" w:hAnsi="Verdana"/>
        </w:rPr>
        <w:t>26 september wandeling en bezoek Vogeldorp Stadsdeel delegatie</w:t>
      </w:r>
    </w:p>
    <w:p w:rsidR="00C75F01" w:rsidRDefault="00C75F01">
      <w:pPr>
        <w:rPr>
          <w:rFonts w:ascii="Verdana" w:hAnsi="Verdana"/>
          <w:u w:val="single"/>
        </w:rPr>
      </w:pP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  <w:u w:val="single"/>
        </w:rPr>
        <w:t>Bezoek groepen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11 maart Combiwell 16 personen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12 april 10 personen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4 jul 2 groepen Eigen Haard …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19 september Rijksvastgoedbedrijf 30 personen</w:t>
      </w:r>
    </w:p>
    <w:p w:rsidR="00C75F01" w:rsidRPr="00C75F01" w:rsidRDefault="00C75F01">
      <w:pPr>
        <w:rPr>
          <w:rFonts w:ascii="Verdana" w:hAnsi="Verdana"/>
        </w:rPr>
      </w:pPr>
      <w:r>
        <w:rPr>
          <w:rFonts w:ascii="Verdana" w:hAnsi="Verdana"/>
        </w:rPr>
        <w:t>4 oktober groep ALA luchtvaart 10 personen</w:t>
      </w:r>
    </w:p>
    <w:p w:rsidR="00C75F01" w:rsidRDefault="00C75F01">
      <w:pPr>
        <w:rPr>
          <w:rFonts w:ascii="Verdana" w:hAnsi="Verdana"/>
          <w:u w:val="single"/>
        </w:rPr>
      </w:pPr>
    </w:p>
    <w:p w:rsidR="00C75F01" w:rsidRDefault="00C75F01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Lezingen</w:t>
      </w:r>
    </w:p>
    <w:p w:rsidR="00C75F01" w:rsidRDefault="00C75F01">
      <w:pPr>
        <w:rPr>
          <w:rFonts w:ascii="Verdana" w:hAnsi="Verdana"/>
        </w:rPr>
      </w:pPr>
      <w:r w:rsidRPr="00C75F01">
        <w:rPr>
          <w:rFonts w:ascii="Verdana" w:hAnsi="Verdana"/>
        </w:rPr>
        <w:t>27 januari Harry Bijl</w:t>
      </w:r>
      <w:r w:rsidR="00A67F70">
        <w:rPr>
          <w:rFonts w:ascii="Verdana" w:hAnsi="Verdana"/>
        </w:rPr>
        <w:t xml:space="preserve"> – 18 personen</w:t>
      </w:r>
    </w:p>
    <w:p w:rsidR="00C75F01" w:rsidRPr="00C75F01" w:rsidRDefault="00C75F01">
      <w:pPr>
        <w:rPr>
          <w:rFonts w:ascii="Verdana" w:hAnsi="Verdana"/>
        </w:rPr>
      </w:pPr>
      <w:r>
        <w:rPr>
          <w:rFonts w:ascii="Verdana" w:hAnsi="Verdana"/>
        </w:rPr>
        <w:t>17 maart filmvertoning hr. Groot in Gele Pomp ….</w:t>
      </w:r>
    </w:p>
    <w:p w:rsidR="00C75F01" w:rsidRDefault="00C75F01">
      <w:pPr>
        <w:rPr>
          <w:rFonts w:ascii="Verdana" w:hAnsi="Verdana"/>
        </w:rPr>
      </w:pPr>
      <w:r w:rsidRPr="00C75F01">
        <w:rPr>
          <w:rFonts w:ascii="Verdana" w:hAnsi="Verdana"/>
        </w:rPr>
        <w:t>29 juni lezing NZH hotel</w:t>
      </w:r>
      <w:r w:rsidR="00A67F70">
        <w:rPr>
          <w:rFonts w:ascii="Verdana" w:hAnsi="Verdana"/>
        </w:rPr>
        <w:t xml:space="preserve"> 8 pers.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25 juli lezing OBA V.d. Pek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7 september lezing OBA V.d. Pek …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lastRenderedPageBreak/>
        <w:t>14 september lezing OBA V.d. Pek …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 xml:space="preserve">21 september lezing OBA </w:t>
      </w:r>
      <w:proofErr w:type="spellStart"/>
      <w:r>
        <w:rPr>
          <w:rFonts w:ascii="Verdana" w:hAnsi="Verdana"/>
        </w:rPr>
        <w:t>V.d.Pek</w:t>
      </w:r>
      <w:proofErr w:type="spellEnd"/>
      <w:r>
        <w:rPr>
          <w:rFonts w:ascii="Verdana" w:hAnsi="Verdana"/>
        </w:rPr>
        <w:t xml:space="preserve"> …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4 oktober lezing PLUS …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20 oktober lezing PLUS …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 xml:space="preserve">24 november lezing De </w:t>
      </w:r>
      <w:proofErr w:type="spellStart"/>
      <w:r>
        <w:rPr>
          <w:rFonts w:ascii="Verdana" w:hAnsi="Verdana"/>
        </w:rPr>
        <w:t>Ceuvel</w:t>
      </w:r>
      <w:proofErr w:type="spellEnd"/>
      <w:r>
        <w:rPr>
          <w:rFonts w:ascii="Verdana" w:hAnsi="Verdana"/>
        </w:rPr>
        <w:t xml:space="preserve"> …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 xml:space="preserve">29 november lezing </w:t>
      </w:r>
      <w:proofErr w:type="spellStart"/>
      <w:r>
        <w:rPr>
          <w:rFonts w:ascii="Verdana" w:hAnsi="Verdana"/>
        </w:rPr>
        <w:t>Suyderwou’s</w:t>
      </w:r>
      <w:proofErr w:type="spellEnd"/>
      <w:r>
        <w:rPr>
          <w:rFonts w:ascii="Verdana" w:hAnsi="Verdana"/>
        </w:rPr>
        <w:t xml:space="preserve"> historische vereniging …</w:t>
      </w:r>
    </w:p>
    <w:p w:rsidR="00C75F01" w:rsidRPr="00C75F01" w:rsidRDefault="00C75F01">
      <w:pPr>
        <w:rPr>
          <w:rFonts w:ascii="Verdana" w:hAnsi="Verdana"/>
        </w:rPr>
      </w:pPr>
      <w:r>
        <w:rPr>
          <w:rFonts w:ascii="Verdana" w:hAnsi="Verdana"/>
        </w:rPr>
        <w:t>1 decemb</w:t>
      </w:r>
      <w:r w:rsidR="004B0791">
        <w:rPr>
          <w:rFonts w:ascii="Verdana" w:hAnsi="Verdana"/>
        </w:rPr>
        <w:t>er</w:t>
      </w:r>
      <w:r>
        <w:rPr>
          <w:rFonts w:ascii="Verdana" w:hAnsi="Verdana"/>
        </w:rPr>
        <w:t xml:space="preserve"> lezing De </w:t>
      </w:r>
      <w:proofErr w:type="spellStart"/>
      <w:r>
        <w:rPr>
          <w:rFonts w:ascii="Verdana" w:hAnsi="Verdana"/>
        </w:rPr>
        <w:t>Ceuvel</w:t>
      </w:r>
      <w:proofErr w:type="spellEnd"/>
      <w:r>
        <w:rPr>
          <w:rFonts w:ascii="Verdana" w:hAnsi="Verdana"/>
        </w:rPr>
        <w:t xml:space="preserve"> …</w:t>
      </w:r>
    </w:p>
    <w:p w:rsidR="00C75F01" w:rsidRPr="00C75F01" w:rsidRDefault="00C75F01">
      <w:pPr>
        <w:rPr>
          <w:rFonts w:ascii="Verdana" w:hAnsi="Verdana"/>
        </w:rPr>
      </w:pPr>
    </w:p>
    <w:p w:rsidR="00C75F01" w:rsidRDefault="00C75F01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Tentoonstelling</w:t>
      </w:r>
      <w:r w:rsidR="003B3F6B">
        <w:rPr>
          <w:rFonts w:ascii="Verdana" w:hAnsi="Verdana"/>
          <w:u w:val="single"/>
        </w:rPr>
        <w:t>en</w:t>
      </w:r>
    </w:p>
    <w:p w:rsidR="00C75F01" w:rsidRDefault="00C75F01">
      <w:pPr>
        <w:rPr>
          <w:rFonts w:ascii="Verdana" w:hAnsi="Verdana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248"/>
        <w:gridCol w:w="4819"/>
      </w:tblGrid>
      <w:tr w:rsidR="005A2CF5" w:rsidRPr="005A2CF5" w:rsidTr="00D935CF">
        <w:trPr>
          <w:trHeight w:val="2340"/>
        </w:trPr>
        <w:tc>
          <w:tcPr>
            <w:tcW w:w="4248" w:type="dxa"/>
            <w:shd w:val="clear" w:color="auto" w:fill="FFFFFF" w:themeFill="background1"/>
          </w:tcPr>
          <w:p w:rsidR="005A2CF5" w:rsidRPr="005A2CF5" w:rsidRDefault="005A2CF5" w:rsidP="005A2CF5">
            <w:pPr>
              <w:spacing w:after="160" w:line="259" w:lineRule="auto"/>
              <w:rPr>
                <w:rFonts w:ascii="Verdana" w:hAnsi="Verdana"/>
                <w:kern w:val="0"/>
              </w:rPr>
            </w:pPr>
            <w:r w:rsidRPr="005A2CF5">
              <w:rPr>
                <w:rFonts w:ascii="Verdana" w:hAnsi="Verdana"/>
                <w:noProof/>
                <w:kern w:val="0"/>
              </w:rPr>
              <w:drawing>
                <wp:inline distT="0" distB="0" distL="0" distR="0" wp14:anchorId="1E1720BC" wp14:editId="784F8E61">
                  <wp:extent cx="2618740" cy="1400175"/>
                  <wp:effectExtent l="0" t="0" r="0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913" cy="141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FFFFFF" w:themeFill="background1"/>
          </w:tcPr>
          <w:p w:rsidR="005A2CF5" w:rsidRPr="005A2CF5" w:rsidRDefault="005A2CF5" w:rsidP="005A2CF5">
            <w:pPr>
              <w:spacing w:after="160" w:line="259" w:lineRule="auto"/>
              <w:rPr>
                <w:rFonts w:ascii="Verdana" w:hAnsi="Verdana"/>
                <w:b/>
                <w:kern w:val="0"/>
                <w:sz w:val="24"/>
                <w:szCs w:val="24"/>
              </w:rPr>
            </w:pPr>
            <w:r w:rsidRPr="005A2CF5">
              <w:rPr>
                <w:rFonts w:ascii="Verdana" w:hAnsi="Verdana"/>
                <w:b/>
                <w:kern w:val="0"/>
                <w:sz w:val="24"/>
                <w:szCs w:val="24"/>
              </w:rPr>
              <w:t>IJtunnel. 50 jaar</w:t>
            </w:r>
          </w:p>
          <w:p w:rsidR="005A2CF5" w:rsidRDefault="005A2CF5" w:rsidP="005A2CF5">
            <w:pPr>
              <w:spacing w:after="160" w:line="259" w:lineRule="auto"/>
              <w:rPr>
                <w:rFonts w:ascii="Verdana" w:hAnsi="Verdana"/>
                <w:kern w:val="0"/>
              </w:rPr>
            </w:pPr>
            <w:r w:rsidRPr="005A2CF5">
              <w:rPr>
                <w:rFonts w:ascii="Verdana" w:hAnsi="Verdana"/>
                <w:kern w:val="0"/>
              </w:rPr>
              <w:t>Van 1 november 2018 t/m 30 april 2019</w:t>
            </w:r>
          </w:p>
          <w:p w:rsidR="004B0791" w:rsidRPr="005A2CF5" w:rsidRDefault="004B0791" w:rsidP="005A2CF5">
            <w:pPr>
              <w:spacing w:after="160" w:line="259" w:lineRule="auto"/>
              <w:rPr>
                <w:rFonts w:ascii="Verdana" w:hAnsi="Verdana"/>
                <w:kern w:val="0"/>
              </w:rPr>
            </w:pPr>
          </w:p>
          <w:p w:rsidR="004B0791" w:rsidRDefault="005A2CF5" w:rsidP="004B0791">
            <w:pPr>
              <w:spacing w:line="259" w:lineRule="auto"/>
              <w:rPr>
                <w:rFonts w:ascii="Verdana" w:hAnsi="Verdana"/>
                <w:kern w:val="0"/>
              </w:rPr>
            </w:pPr>
            <w:r w:rsidRPr="005A2CF5">
              <w:rPr>
                <w:rFonts w:ascii="Verdana" w:hAnsi="Verdana"/>
                <w:kern w:val="0"/>
              </w:rPr>
              <w:t xml:space="preserve">Aantal bezoekers </w:t>
            </w:r>
            <w:r w:rsidR="004B0791">
              <w:rPr>
                <w:rFonts w:ascii="Verdana" w:hAnsi="Verdana"/>
                <w:kern w:val="0"/>
              </w:rPr>
              <w:t>in 2018</w:t>
            </w:r>
            <w:r w:rsidRPr="005A2CF5">
              <w:rPr>
                <w:rFonts w:ascii="Verdana" w:hAnsi="Verdana"/>
                <w:kern w:val="0"/>
              </w:rPr>
              <w:t>: 270</w:t>
            </w:r>
          </w:p>
          <w:p w:rsidR="005A2CF5" w:rsidRDefault="004B0791" w:rsidP="004B0791">
            <w:pPr>
              <w:spacing w:line="259" w:lineRule="auto"/>
              <w:rPr>
                <w:rFonts w:ascii="Verdana" w:hAnsi="Verdana"/>
                <w:kern w:val="0"/>
              </w:rPr>
            </w:pPr>
            <w:r>
              <w:rPr>
                <w:rFonts w:ascii="Verdana" w:hAnsi="Verdana"/>
                <w:kern w:val="0"/>
              </w:rPr>
              <w:t>Aantal bezoekers in 2019: 554</w:t>
            </w:r>
          </w:p>
          <w:p w:rsidR="004B0791" w:rsidRPr="005A2CF5" w:rsidRDefault="004B0791" w:rsidP="004B0791">
            <w:pPr>
              <w:spacing w:line="259" w:lineRule="auto"/>
              <w:rPr>
                <w:rFonts w:ascii="Verdana" w:hAnsi="Verdana"/>
                <w:kern w:val="0"/>
              </w:rPr>
            </w:pPr>
            <w:r>
              <w:rPr>
                <w:rFonts w:ascii="Verdana" w:hAnsi="Verdana"/>
                <w:kern w:val="0"/>
              </w:rPr>
              <w:t>Totaal aantal bezoekers:   824</w:t>
            </w:r>
          </w:p>
        </w:tc>
      </w:tr>
    </w:tbl>
    <w:p w:rsidR="005A2CF5" w:rsidRDefault="005A2CF5" w:rsidP="005A2CF5">
      <w:pPr>
        <w:spacing w:after="160" w:line="259" w:lineRule="auto"/>
        <w:rPr>
          <w:rFonts w:ascii="Verdana" w:hAnsi="Verdana"/>
          <w:kern w:val="0"/>
        </w:rPr>
      </w:pPr>
      <w:r w:rsidRPr="005A2CF5">
        <w:rPr>
          <w:rFonts w:ascii="Verdana" w:hAnsi="Verdana" w:cs="Arial"/>
          <w:color w:val="222222"/>
          <w:kern w:val="0"/>
          <w:shd w:val="clear" w:color="auto" w:fill="FFFFFF"/>
        </w:rPr>
        <w:t>Naar aanleiding van het verschijnen van het boek “IJtunnel. Een monument onder het IJ” van Harry Bijl, dat hij schreef in opdracht van de gemeente Amsterdam</w:t>
      </w:r>
      <w:r w:rsidR="003B3F6B">
        <w:rPr>
          <w:rFonts w:ascii="Verdana" w:hAnsi="Verdana" w:cs="Arial"/>
          <w:color w:val="222222"/>
          <w:kern w:val="0"/>
          <w:shd w:val="clear" w:color="auto" w:fill="FFFFFF"/>
        </w:rPr>
        <w:t xml:space="preserve"> </w:t>
      </w:r>
      <w:r w:rsidR="004B0791">
        <w:rPr>
          <w:rFonts w:ascii="Verdana" w:hAnsi="Verdana" w:cs="Arial"/>
          <w:color w:val="222222"/>
          <w:kern w:val="0"/>
          <w:shd w:val="clear" w:color="auto" w:fill="FFFFFF"/>
        </w:rPr>
        <w:t xml:space="preserve">heeft </w:t>
      </w:r>
      <w:r w:rsidRPr="005A2CF5">
        <w:rPr>
          <w:rFonts w:ascii="Verdana" w:hAnsi="Verdana" w:cs="Arial"/>
          <w:color w:val="222222"/>
          <w:kern w:val="0"/>
          <w:shd w:val="clear" w:color="auto" w:fill="FFFFFF"/>
        </w:rPr>
        <w:t>het museum</w:t>
      </w:r>
      <w:r w:rsidR="004B0791">
        <w:rPr>
          <w:rFonts w:ascii="Verdana" w:hAnsi="Verdana" w:cs="Arial"/>
          <w:color w:val="222222"/>
          <w:kern w:val="0"/>
          <w:shd w:val="clear" w:color="auto" w:fill="FFFFFF"/>
        </w:rPr>
        <w:t xml:space="preserve"> een tentoonstelling gemaakt </w:t>
      </w:r>
      <w:r w:rsidR="003B3F6B">
        <w:rPr>
          <w:rFonts w:ascii="Verdana" w:hAnsi="Verdana" w:cs="Arial"/>
          <w:color w:val="222222"/>
          <w:kern w:val="0"/>
          <w:shd w:val="clear" w:color="auto" w:fill="FFFFFF"/>
        </w:rPr>
        <w:t>over</w:t>
      </w:r>
      <w:r w:rsidRPr="005A2CF5">
        <w:rPr>
          <w:rFonts w:ascii="Verdana" w:hAnsi="Verdana" w:cs="Arial"/>
          <w:color w:val="222222"/>
          <w:kern w:val="0"/>
          <w:shd w:val="clear" w:color="auto" w:fill="FFFFFF"/>
        </w:rPr>
        <w:t xml:space="preserve"> het 50 jarig bestaan van de IJtunnel.</w:t>
      </w:r>
      <w:r w:rsidR="003B3F6B">
        <w:rPr>
          <w:rFonts w:ascii="Verdana" w:hAnsi="Verdana" w:cs="Arial"/>
          <w:color w:val="222222"/>
          <w:kern w:val="0"/>
          <w:shd w:val="clear" w:color="auto" w:fill="FFFFFF"/>
        </w:rPr>
        <w:t xml:space="preserve"> </w:t>
      </w:r>
      <w:r w:rsidRPr="005A2CF5">
        <w:rPr>
          <w:rFonts w:ascii="Verdana" w:eastAsia="Times New Roman" w:hAnsi="Verdana" w:cs="Arial"/>
          <w:kern w:val="0"/>
          <w:lang w:eastAsia="nl-NL"/>
        </w:rPr>
        <w:t xml:space="preserve">Het boek en de tentoonstelling nemen u mee terug in de tijd naar de 19e eeuw. </w:t>
      </w:r>
      <w:r w:rsidR="003B3F6B">
        <w:rPr>
          <w:rFonts w:ascii="Verdana" w:hAnsi="Verdana"/>
          <w:kern w:val="0"/>
        </w:rPr>
        <w:t>O</w:t>
      </w:r>
      <w:r w:rsidRPr="005A2CF5">
        <w:rPr>
          <w:rFonts w:ascii="Verdana" w:hAnsi="Verdana"/>
          <w:kern w:val="0"/>
        </w:rPr>
        <w:t xml:space="preserve">nze curator (tentoonstellingsmaker) Paul Vonk </w:t>
      </w:r>
      <w:r w:rsidR="003B3F6B">
        <w:rPr>
          <w:rFonts w:ascii="Verdana" w:hAnsi="Verdana"/>
          <w:kern w:val="0"/>
        </w:rPr>
        <w:t xml:space="preserve">kreeg </w:t>
      </w:r>
      <w:r w:rsidRPr="005A2CF5">
        <w:rPr>
          <w:rFonts w:ascii="Verdana" w:hAnsi="Verdana"/>
          <w:kern w:val="0"/>
        </w:rPr>
        <w:t>de beschikking over het privé archief van de heer T.C. Groot. De heer Groot was een groot voorvechter van de IJtunnel</w:t>
      </w:r>
      <w:r w:rsidR="003B3F6B">
        <w:rPr>
          <w:rFonts w:ascii="Verdana" w:hAnsi="Verdana"/>
          <w:kern w:val="0"/>
        </w:rPr>
        <w:t xml:space="preserve"> en </w:t>
      </w:r>
      <w:r w:rsidRPr="005A2CF5">
        <w:rPr>
          <w:rFonts w:ascii="Verdana" w:hAnsi="Verdana"/>
          <w:kern w:val="0"/>
        </w:rPr>
        <w:t xml:space="preserve">fotografeerde en filmde veel. Dit materiaal is uitgezocht en gedigitaliseerd. </w:t>
      </w:r>
      <w:r w:rsidR="003B3F6B">
        <w:rPr>
          <w:rFonts w:ascii="Verdana" w:hAnsi="Verdana"/>
          <w:kern w:val="0"/>
        </w:rPr>
        <w:t xml:space="preserve">De her Groot pleitte er voor om </w:t>
      </w:r>
      <w:r w:rsidRPr="005A2CF5">
        <w:rPr>
          <w:rFonts w:ascii="Verdana" w:hAnsi="Verdana"/>
          <w:kern w:val="0"/>
        </w:rPr>
        <w:t xml:space="preserve">tegelijkertijd </w:t>
      </w:r>
      <w:r w:rsidR="003B3F6B">
        <w:rPr>
          <w:rFonts w:ascii="Verdana" w:hAnsi="Verdana"/>
          <w:kern w:val="0"/>
        </w:rPr>
        <w:t xml:space="preserve">met de IJtunnel </w:t>
      </w:r>
      <w:r w:rsidRPr="005A2CF5">
        <w:rPr>
          <w:rFonts w:ascii="Verdana" w:hAnsi="Verdana"/>
          <w:kern w:val="0"/>
        </w:rPr>
        <w:t xml:space="preserve">een voetgangers- en fietstunnel aan te leggen. Hiervoor </w:t>
      </w:r>
      <w:r w:rsidR="003B3F6B">
        <w:rPr>
          <w:rFonts w:ascii="Verdana" w:hAnsi="Verdana"/>
          <w:kern w:val="0"/>
        </w:rPr>
        <w:t>bezochten</w:t>
      </w:r>
      <w:r w:rsidRPr="005A2CF5">
        <w:rPr>
          <w:rFonts w:ascii="Verdana" w:hAnsi="Verdana"/>
          <w:kern w:val="0"/>
        </w:rPr>
        <w:t xml:space="preserve"> hij, de actiegroep en raadsleden een bezoek aan Rotterdam </w:t>
      </w:r>
      <w:r w:rsidR="003B3F6B">
        <w:rPr>
          <w:rFonts w:ascii="Verdana" w:hAnsi="Verdana"/>
          <w:kern w:val="0"/>
        </w:rPr>
        <w:t>aan</w:t>
      </w:r>
      <w:r w:rsidRPr="005A2CF5">
        <w:rPr>
          <w:rFonts w:ascii="Verdana" w:hAnsi="Verdana"/>
          <w:kern w:val="0"/>
        </w:rPr>
        <w:t xml:space="preserve"> de Maastunnel.</w:t>
      </w:r>
    </w:p>
    <w:p w:rsidR="003B3F6B" w:rsidRPr="005A2CF5" w:rsidRDefault="003B3F6B" w:rsidP="005A2CF5">
      <w:pPr>
        <w:spacing w:after="160" w:line="259" w:lineRule="auto"/>
        <w:rPr>
          <w:rFonts w:ascii="Verdana" w:hAnsi="Verdana"/>
          <w:kern w:val="0"/>
        </w:rPr>
      </w:pPr>
      <w:r>
        <w:rPr>
          <w:rFonts w:ascii="Verdana" w:hAnsi="Verdana"/>
          <w:kern w:val="0"/>
        </w:rPr>
        <w:t>In 2019 heeft Harry Bijl een lezing gegeven, zijn de films van de heer Groot vertoond en heeft een excursie plaatsgevonden naar de Maastunnel.</w:t>
      </w:r>
    </w:p>
    <w:p w:rsidR="005A2CF5" w:rsidRPr="005A2CF5" w:rsidRDefault="005A2CF5" w:rsidP="005A2CF5">
      <w:pPr>
        <w:spacing w:after="160" w:line="259" w:lineRule="auto"/>
        <w:rPr>
          <w:rFonts w:ascii="Verdana" w:hAnsi="Verdana"/>
          <w:kern w:val="0"/>
        </w:rPr>
      </w:pPr>
      <w:r w:rsidRPr="005A2CF5">
        <w:rPr>
          <w:rFonts w:ascii="Verdana" w:hAnsi="Verdana"/>
          <w:kern w:val="0"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3951"/>
      </w:tblGrid>
      <w:tr w:rsidR="005A2CF5" w:rsidRPr="005A2CF5" w:rsidTr="00D935CF">
        <w:tc>
          <w:tcPr>
            <w:tcW w:w="4531" w:type="dxa"/>
          </w:tcPr>
          <w:p w:rsidR="005A2CF5" w:rsidRPr="005A2CF5" w:rsidRDefault="005A2CF5" w:rsidP="005A2CF5">
            <w:pPr>
              <w:rPr>
                <w:rFonts w:ascii="Verdana" w:hAnsi="Verdana"/>
              </w:rPr>
            </w:pPr>
            <w:r w:rsidRPr="005A2CF5">
              <w:rPr>
                <w:noProof/>
              </w:rPr>
              <w:drawing>
                <wp:inline distT="0" distB="0" distL="0" distR="0" wp14:anchorId="1F162763" wp14:editId="2FF1B617">
                  <wp:extent cx="3114675" cy="2019347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627" cy="204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A2CF5" w:rsidRPr="005A2CF5" w:rsidRDefault="005A2CF5" w:rsidP="005A2CF5">
            <w:pPr>
              <w:rPr>
                <w:rFonts w:ascii="Verdana" w:hAnsi="Verdana"/>
              </w:rPr>
            </w:pPr>
          </w:p>
          <w:p w:rsidR="005A2CF5" w:rsidRPr="005A2CF5" w:rsidRDefault="005A2CF5" w:rsidP="005A2CF5">
            <w:pPr>
              <w:rPr>
                <w:rFonts w:ascii="Verdana" w:hAnsi="Verdana"/>
              </w:rPr>
            </w:pPr>
            <w:r w:rsidRPr="005A2CF5">
              <w:rPr>
                <w:rFonts w:ascii="Verdana" w:hAnsi="Verdana"/>
              </w:rPr>
              <w:t>18 mei 1950</w:t>
            </w:r>
          </w:p>
          <w:p w:rsidR="005A2CF5" w:rsidRPr="005A2CF5" w:rsidRDefault="005A2CF5" w:rsidP="005A2CF5">
            <w:pPr>
              <w:rPr>
                <w:rFonts w:ascii="Verdana" w:hAnsi="Verdana"/>
              </w:rPr>
            </w:pPr>
          </w:p>
          <w:p w:rsidR="005A2CF5" w:rsidRPr="005A2CF5" w:rsidRDefault="005A2CF5" w:rsidP="005A2CF5">
            <w:pPr>
              <w:rPr>
                <w:rFonts w:ascii="Verdana" w:hAnsi="Verdana"/>
              </w:rPr>
            </w:pPr>
            <w:r w:rsidRPr="005A2CF5">
              <w:rPr>
                <w:rFonts w:ascii="Verdana" w:hAnsi="Verdana"/>
              </w:rPr>
              <w:t>File voor de pont Valkenweg / Meeuwenlaan</w:t>
            </w:r>
          </w:p>
          <w:p w:rsidR="005A2CF5" w:rsidRPr="005A2CF5" w:rsidRDefault="005A2CF5" w:rsidP="005A2CF5">
            <w:pPr>
              <w:rPr>
                <w:rFonts w:ascii="Verdana" w:hAnsi="Verdana"/>
              </w:rPr>
            </w:pPr>
          </w:p>
          <w:p w:rsidR="005A2CF5" w:rsidRPr="005A2CF5" w:rsidRDefault="005A2CF5" w:rsidP="005A2CF5">
            <w:pPr>
              <w:rPr>
                <w:rFonts w:ascii="Verdana" w:hAnsi="Verdana"/>
              </w:rPr>
            </w:pPr>
          </w:p>
          <w:p w:rsidR="005A2CF5" w:rsidRPr="005A2CF5" w:rsidRDefault="005A2CF5" w:rsidP="005A2CF5">
            <w:pPr>
              <w:rPr>
                <w:rFonts w:ascii="Verdana" w:hAnsi="Verdana"/>
              </w:rPr>
            </w:pPr>
          </w:p>
          <w:p w:rsidR="005A2CF5" w:rsidRPr="005A2CF5" w:rsidRDefault="005A2CF5" w:rsidP="005A2CF5">
            <w:pPr>
              <w:rPr>
                <w:rFonts w:ascii="Verdana" w:hAnsi="Verdana"/>
              </w:rPr>
            </w:pPr>
          </w:p>
          <w:p w:rsidR="005A2CF5" w:rsidRPr="005A2CF5" w:rsidRDefault="005A2CF5" w:rsidP="005A2CF5">
            <w:pPr>
              <w:rPr>
                <w:rFonts w:ascii="Verdana" w:hAnsi="Verdana"/>
              </w:rPr>
            </w:pPr>
          </w:p>
          <w:p w:rsidR="005A2CF5" w:rsidRPr="005A2CF5" w:rsidRDefault="005A2CF5" w:rsidP="005A2CF5">
            <w:pPr>
              <w:rPr>
                <w:rFonts w:ascii="Verdana" w:hAnsi="Verdana"/>
                <w:sz w:val="18"/>
                <w:szCs w:val="18"/>
              </w:rPr>
            </w:pPr>
            <w:r w:rsidRPr="005A2CF5">
              <w:rPr>
                <w:rFonts w:ascii="Verdana" w:hAnsi="Verdana"/>
                <w:sz w:val="18"/>
                <w:szCs w:val="18"/>
              </w:rPr>
              <w:t>Foto Erven Groot</w:t>
            </w:r>
          </w:p>
          <w:p w:rsidR="005A2CF5" w:rsidRPr="005A2CF5" w:rsidRDefault="005A2CF5" w:rsidP="005A2CF5">
            <w:pPr>
              <w:rPr>
                <w:rFonts w:ascii="Verdana" w:hAnsi="Verdana"/>
              </w:rPr>
            </w:pPr>
            <w:r w:rsidRPr="005A2CF5">
              <w:rPr>
                <w:rFonts w:ascii="Verdana" w:hAnsi="Verdana"/>
                <w:sz w:val="18"/>
                <w:szCs w:val="18"/>
              </w:rPr>
              <w:t>Privé archief</w:t>
            </w:r>
          </w:p>
        </w:tc>
      </w:tr>
    </w:tbl>
    <w:p w:rsidR="005A2CF5" w:rsidRDefault="005A2CF5">
      <w:pPr>
        <w:rPr>
          <w:rFonts w:ascii="Verdana" w:hAnsi="Verdana"/>
        </w:rPr>
      </w:pPr>
    </w:p>
    <w:p w:rsidR="004B0791" w:rsidRDefault="004B0791">
      <w:pPr>
        <w:rPr>
          <w:rFonts w:ascii="Verdana" w:hAnsi="Verdana"/>
        </w:rPr>
      </w:pPr>
    </w:p>
    <w:p w:rsidR="004B0791" w:rsidRDefault="004B0791">
      <w:pPr>
        <w:rPr>
          <w:rFonts w:ascii="Verdana" w:hAnsi="Verdana"/>
        </w:rPr>
      </w:pPr>
    </w:p>
    <w:p w:rsidR="004B0791" w:rsidRDefault="004B0791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26"/>
        <w:gridCol w:w="2936"/>
      </w:tblGrid>
      <w:tr w:rsidR="00AA31A1" w:rsidTr="00AA31A1">
        <w:tc>
          <w:tcPr>
            <w:tcW w:w="6126" w:type="dxa"/>
          </w:tcPr>
          <w:p w:rsidR="003B3F6B" w:rsidRDefault="00AA31A1">
            <w:pP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AA31A1">
              <w:rPr>
                <w:rFonts w:ascii="Verdana" w:hAnsi="Verdana"/>
                <w:b/>
                <w:bCs/>
                <w:noProof/>
                <w:sz w:val="28"/>
                <w:szCs w:val="28"/>
                <w:u w:val="single"/>
              </w:rPr>
              <w:lastRenderedPageBreak/>
              <w:drawing>
                <wp:inline distT="0" distB="0" distL="0" distR="0">
                  <wp:extent cx="3752850" cy="2110978"/>
                  <wp:effectExtent l="0" t="0" r="0" b="3810"/>
                  <wp:docPr id="1" name="Afbeelding 1" descr="NH Nieuws/Doron Sa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 Nieuws/Doron Sa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437" cy="218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3B3F6B" w:rsidRDefault="003B3F6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B3F6B">
              <w:rPr>
                <w:rFonts w:ascii="Verdana" w:hAnsi="Verdana"/>
                <w:b/>
                <w:bCs/>
                <w:sz w:val="24"/>
                <w:szCs w:val="24"/>
              </w:rPr>
              <w:t>Noord vliegt</w:t>
            </w:r>
          </w:p>
          <w:p w:rsidR="003B3F6B" w:rsidRDefault="003B3F6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3B3F6B" w:rsidRPr="00AA31A1" w:rsidRDefault="003B3F6B">
            <w:pPr>
              <w:rPr>
                <w:rFonts w:ascii="Verdana" w:hAnsi="Verdana"/>
              </w:rPr>
            </w:pPr>
            <w:r w:rsidRPr="00AA31A1">
              <w:rPr>
                <w:rFonts w:ascii="Verdana" w:hAnsi="Verdana"/>
              </w:rPr>
              <w:t>25 mei 2019 – 1 april 2020</w:t>
            </w:r>
          </w:p>
          <w:p w:rsidR="00AA31A1" w:rsidRDefault="00AA31A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AA31A1" w:rsidRDefault="00AA31A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AA31A1" w:rsidRDefault="00AA31A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AA31A1" w:rsidRDefault="00AA31A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AA31A1" w:rsidRPr="00AA31A1" w:rsidRDefault="00AA31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Pr="00AA31A1">
              <w:rPr>
                <w:rFonts w:ascii="Verdana" w:hAnsi="Verdana"/>
              </w:rPr>
              <w:t>ezoekers</w:t>
            </w:r>
            <w:r>
              <w:rPr>
                <w:rFonts w:ascii="Verdana" w:hAnsi="Verdana"/>
              </w:rPr>
              <w:t xml:space="preserve"> 2019:  995</w:t>
            </w:r>
          </w:p>
        </w:tc>
      </w:tr>
    </w:tbl>
    <w:p w:rsidR="00D1185F" w:rsidRPr="00D1185F" w:rsidRDefault="00AA31A1" w:rsidP="00D1185F">
      <w:pPr>
        <w:spacing w:before="200"/>
        <w:rPr>
          <w:rFonts w:ascii="Times New Roman" w:eastAsia="Times New Roman" w:hAnsi="Times New Roman" w:cs="Times New Roman"/>
          <w:kern w:val="0"/>
          <w:lang w:eastAsia="nl-NL"/>
        </w:rPr>
      </w:pPr>
      <w:r>
        <w:rPr>
          <w:rFonts w:ascii="Verdana" w:eastAsia="Times New Roman" w:hAnsi="Verdana" w:cs="Times New Roman"/>
          <w:color w:val="000000"/>
          <w:kern w:val="0"/>
          <w:lang w:eastAsia="nl-NL"/>
        </w:rPr>
        <w:t>In de tentoonstelling Noord vliegt zien we:</w:t>
      </w:r>
      <w:r>
        <w:rPr>
          <w:rFonts w:ascii="Times New Roman" w:eastAsia="Times New Roman" w:hAnsi="Times New Roman" w:cs="Times New Roman"/>
          <w:kern w:val="0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kern w:val="0"/>
          <w:lang w:eastAsia="nl-NL"/>
        </w:rPr>
        <w:t>d</w:t>
      </w:r>
      <w:r w:rsidR="00D1185F"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e ELTA in 1919 en Amsterdam Noord toen, de Fokkerfabriek aan het van Hasseltkanaal, de vliegvelden in Noord (ELTA, Buiksloot en Schellingwoude) en de bombardementen op Fokker in 1943.</w:t>
      </w:r>
    </w:p>
    <w:p w:rsidR="00D1185F" w:rsidRPr="00D1185F" w:rsidRDefault="00D1185F" w:rsidP="00D1185F">
      <w:pPr>
        <w:spacing w:before="200"/>
        <w:rPr>
          <w:rFonts w:ascii="Times New Roman" w:eastAsia="Times New Roman" w:hAnsi="Times New Roman" w:cs="Times New Roman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Om zoveel mogelijk Noordelingen van deze voorgeschiedenis van Amsterdam-Noord kennis te laten nemen, zijn er buiten de muren van het museum, maar binnen de gemeentegrens(!),  op de plaats van de ELTA in 1919 kleine exposities neergezet: </w:t>
      </w:r>
    </w:p>
    <w:p w:rsidR="00D1185F" w:rsidRPr="00D1185F" w:rsidRDefault="00D1185F" w:rsidP="00D1185F">
      <w:pPr>
        <w:numPr>
          <w:ilvl w:val="0"/>
          <w:numId w:val="1"/>
        </w:numPr>
        <w:spacing w:before="200"/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In het NH Hotel</w:t>
      </w:r>
      <w:r w:rsidR="00A31220">
        <w:rPr>
          <w:rFonts w:ascii="Verdana" w:eastAsia="Times New Roman" w:hAnsi="Verdana" w:cs="Times New Roman"/>
          <w:color w:val="000000"/>
          <w:kern w:val="0"/>
          <w:lang w:eastAsia="nl-NL"/>
        </w:rPr>
        <w:t>,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dat staat op de plek waar het festivalhart van de ELTA was</w:t>
      </w:r>
      <w:r w:rsidR="00A31220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, informatie/fotoborden in de lounge. 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Het uitzicht op Disteldorp, vanuit de lobby van het hotel is precies het uitzicht dat op de achtergrond van de foto’s uit 1919 van het “festivalhart” staat.</w:t>
      </w:r>
    </w:p>
    <w:p w:rsidR="00D1185F" w:rsidRPr="00D1185F" w:rsidRDefault="00A31220" w:rsidP="00D1185F">
      <w:pPr>
        <w:numPr>
          <w:ilvl w:val="0"/>
          <w:numId w:val="1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>
        <w:rPr>
          <w:rFonts w:ascii="Verdana" w:eastAsia="Times New Roman" w:hAnsi="Verdana" w:cs="Times New Roman"/>
          <w:color w:val="000000"/>
          <w:kern w:val="0"/>
          <w:lang w:eastAsia="nl-NL"/>
        </w:rPr>
        <w:t>Informatie/fotoborden i</w:t>
      </w:r>
      <w:r w:rsidR="00D1185F"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n de OBA van der Pek</w:t>
      </w:r>
      <w:r>
        <w:rPr>
          <w:rFonts w:ascii="Verdana" w:eastAsia="Times New Roman" w:hAnsi="Verdana" w:cs="Times New Roman"/>
          <w:color w:val="000000"/>
          <w:kern w:val="0"/>
          <w:lang w:eastAsia="nl-NL"/>
        </w:rPr>
        <w:t>. De OBA</w:t>
      </w:r>
      <w:r w:rsidR="00D1185F"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staat op de plaats waar de hangartenten stonden</w:t>
      </w:r>
    </w:p>
    <w:p w:rsidR="00D1185F" w:rsidRPr="00D1185F" w:rsidRDefault="00A31220" w:rsidP="00D1185F">
      <w:pPr>
        <w:numPr>
          <w:ilvl w:val="0"/>
          <w:numId w:val="1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>
        <w:rPr>
          <w:rFonts w:ascii="Verdana" w:eastAsia="Times New Roman" w:hAnsi="Verdana" w:cs="Times New Roman"/>
          <w:color w:val="000000"/>
          <w:kern w:val="0"/>
          <w:lang w:eastAsia="nl-NL"/>
        </w:rPr>
        <w:t>Foto/informatieborden a</w:t>
      </w:r>
      <w:r w:rsidR="00D1185F"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an de hekken bij het afvalpunt Noord aan de Papaverweg</w:t>
      </w:r>
      <w:r>
        <w:rPr>
          <w:rFonts w:ascii="Verdana" w:eastAsia="Times New Roman" w:hAnsi="Verdana" w:cs="Times New Roman"/>
          <w:color w:val="000000"/>
          <w:kern w:val="0"/>
          <w:lang w:eastAsia="nl-NL"/>
        </w:rPr>
        <w:t>. Op</w:t>
      </w:r>
      <w:r w:rsidR="00D1185F"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die plek </w:t>
      </w:r>
      <w:r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stond </w:t>
      </w:r>
      <w:r w:rsidR="00D1185F"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het ELTA hoofdgebouw</w:t>
      </w:r>
      <w:r>
        <w:rPr>
          <w:rFonts w:ascii="Verdana" w:eastAsia="Times New Roman" w:hAnsi="Verdana" w:cs="Times New Roman"/>
          <w:color w:val="000000"/>
          <w:kern w:val="0"/>
          <w:lang w:eastAsia="nl-NL"/>
        </w:rPr>
        <w:t>,</w:t>
      </w:r>
      <w:r w:rsidR="00D1185F"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waarin na afloop van de ELTA </w:t>
      </w:r>
      <w:r w:rsidRPr="00A31220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tot 1951 </w:t>
      </w:r>
      <w:r>
        <w:rPr>
          <w:rFonts w:ascii="Verdana" w:eastAsia="Times New Roman" w:hAnsi="Verdana" w:cs="Times New Roman"/>
          <w:color w:val="000000"/>
          <w:kern w:val="0"/>
          <w:lang w:eastAsia="nl-NL"/>
        </w:rPr>
        <w:t>d</w:t>
      </w:r>
      <w:r w:rsidR="00D1185F"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e Fokkerfabriek </w:t>
      </w:r>
      <w:r>
        <w:rPr>
          <w:rFonts w:ascii="Verdana" w:eastAsia="Times New Roman" w:hAnsi="Verdana" w:cs="Times New Roman"/>
          <w:color w:val="000000"/>
          <w:kern w:val="0"/>
          <w:lang w:eastAsia="nl-NL"/>
        </w:rPr>
        <w:t>gehuisvest was</w:t>
      </w:r>
      <w:r w:rsidR="00D1185F"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.</w:t>
      </w:r>
    </w:p>
    <w:p w:rsidR="00D1185F" w:rsidRPr="00D1185F" w:rsidRDefault="00D1185F" w:rsidP="00D1185F">
      <w:pPr>
        <w:spacing w:before="200"/>
        <w:rPr>
          <w:rFonts w:ascii="Times New Roman" w:eastAsia="Times New Roman" w:hAnsi="Times New Roman" w:cs="Times New Roman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Op verschillende plekken in Noord waar het vliegverleden zich afspeelde </w:t>
      </w:r>
      <w:r w:rsidR="00AA31A1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zijn 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in het kader van de tentoonstelling diverse lezingen georganiseerd: </w:t>
      </w:r>
    </w:p>
    <w:p w:rsidR="00D1185F" w:rsidRPr="00D1185F" w:rsidRDefault="00D1185F" w:rsidP="00D1185F">
      <w:pPr>
        <w:numPr>
          <w:ilvl w:val="0"/>
          <w:numId w:val="2"/>
        </w:numPr>
        <w:spacing w:before="200"/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in het NH hote</w:t>
      </w:r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>l (juli)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 </w:t>
      </w:r>
    </w:p>
    <w:p w:rsidR="00D1185F" w:rsidRPr="00D1185F" w:rsidRDefault="00D1185F" w:rsidP="00D1185F">
      <w:pPr>
        <w:numPr>
          <w:ilvl w:val="0"/>
          <w:numId w:val="2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in de OBA </w:t>
      </w:r>
      <w:r w:rsidR="00AA31A1">
        <w:rPr>
          <w:rFonts w:ascii="Verdana" w:eastAsia="Times New Roman" w:hAnsi="Verdana" w:cs="Times New Roman"/>
          <w:color w:val="000000"/>
          <w:kern w:val="0"/>
          <w:lang w:eastAsia="nl-NL"/>
        </w:rPr>
        <w:t>V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a</w:t>
      </w:r>
      <w:r w:rsidR="00AA31A1">
        <w:rPr>
          <w:rFonts w:ascii="Verdana" w:eastAsia="Times New Roman" w:hAnsi="Verdana" w:cs="Times New Roman"/>
          <w:color w:val="000000"/>
          <w:kern w:val="0"/>
          <w:lang w:eastAsia="nl-NL"/>
        </w:rPr>
        <w:t>n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de</w:t>
      </w:r>
      <w:r w:rsidR="00AA31A1">
        <w:rPr>
          <w:rFonts w:ascii="Verdana" w:eastAsia="Times New Roman" w:hAnsi="Verdana" w:cs="Times New Roman"/>
          <w:color w:val="000000"/>
          <w:kern w:val="0"/>
          <w:lang w:eastAsia="nl-NL"/>
        </w:rPr>
        <w:t>r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Pek (</w:t>
      </w:r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>juli en september 4x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), </w:t>
      </w:r>
    </w:p>
    <w:p w:rsidR="00D1185F" w:rsidRPr="00D1185F" w:rsidRDefault="00D1185F" w:rsidP="00D1185F">
      <w:pPr>
        <w:numPr>
          <w:ilvl w:val="0"/>
          <w:numId w:val="2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op de plek van het Vliegveld Buiksloot  in Tuindorp-Oostzaan</w:t>
      </w:r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(oktober 2x)</w:t>
      </w:r>
    </w:p>
    <w:p w:rsidR="00D1185F" w:rsidRDefault="00D1185F" w:rsidP="00D1185F">
      <w:pPr>
        <w:numPr>
          <w:ilvl w:val="0"/>
          <w:numId w:val="2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bij de voormalige Fokkerfabriek in een van de grote woonboten die daar sinds kort liggen</w:t>
      </w:r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(augustus 1x)</w:t>
      </w:r>
    </w:p>
    <w:p w:rsidR="00AA31A1" w:rsidRPr="00D1185F" w:rsidRDefault="00AA31A1" w:rsidP="00D1185F">
      <w:pPr>
        <w:numPr>
          <w:ilvl w:val="0"/>
          <w:numId w:val="2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Op de </w:t>
      </w:r>
      <w:proofErr w:type="spellStart"/>
      <w:r>
        <w:rPr>
          <w:rFonts w:ascii="Verdana" w:eastAsia="Times New Roman" w:hAnsi="Verdana" w:cs="Times New Roman"/>
          <w:color w:val="000000"/>
          <w:kern w:val="0"/>
          <w:lang w:eastAsia="nl-NL"/>
        </w:rPr>
        <w:t>Ceuvel</w:t>
      </w:r>
      <w:proofErr w:type="spellEnd"/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(november en december 2x)</w:t>
      </w:r>
    </w:p>
    <w:p w:rsidR="00D1185F" w:rsidRPr="00D1185F" w:rsidRDefault="00D1185F" w:rsidP="00D1185F">
      <w:pPr>
        <w:numPr>
          <w:ilvl w:val="0"/>
          <w:numId w:val="2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Fietsexcursie (binnen Noord) naar de plaatsen waar het vliegverleden plaats had</w:t>
      </w:r>
    </w:p>
    <w:p w:rsidR="00D1185F" w:rsidRPr="00D1185F" w:rsidRDefault="00D1185F" w:rsidP="00D1185F">
      <w:pPr>
        <w:rPr>
          <w:rFonts w:ascii="Times New Roman" w:eastAsia="Times New Roman" w:hAnsi="Times New Roman" w:cs="Times New Roman"/>
          <w:kern w:val="0"/>
          <w:lang w:eastAsia="nl-NL"/>
        </w:rPr>
      </w:pPr>
    </w:p>
    <w:p w:rsidR="00D1185F" w:rsidRPr="00D1185F" w:rsidRDefault="00D1185F" w:rsidP="00D1185F">
      <w:pPr>
        <w:spacing w:before="200"/>
        <w:rPr>
          <w:rFonts w:ascii="Times New Roman" w:eastAsia="Times New Roman" w:hAnsi="Times New Roman" w:cs="Times New Roman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De tentoonstelling kwam tot stand in samenwerking met en toont beeldmateriaal en voorwerpen van:</w:t>
      </w:r>
    </w:p>
    <w:p w:rsidR="008E55E8" w:rsidRDefault="00D1185F" w:rsidP="008E55E8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8E55E8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Collectie Henk </w:t>
      </w:r>
      <w:proofErr w:type="spellStart"/>
      <w:r w:rsidRPr="008E55E8">
        <w:rPr>
          <w:rFonts w:ascii="Verdana" w:eastAsia="Times New Roman" w:hAnsi="Verdana" w:cs="Times New Roman"/>
          <w:color w:val="000000"/>
          <w:kern w:val="0"/>
          <w:lang w:eastAsia="nl-NL"/>
        </w:rPr>
        <w:t>Wilkens</w:t>
      </w:r>
      <w:proofErr w:type="spellEnd"/>
      <w:r w:rsidRPr="008E55E8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</w:t>
      </w:r>
    </w:p>
    <w:p w:rsidR="00D1185F" w:rsidRPr="008E55E8" w:rsidRDefault="00D1185F" w:rsidP="008E55E8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8E55E8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Collectie Wim </w:t>
      </w:r>
      <w:proofErr w:type="spellStart"/>
      <w:r w:rsidRPr="008E55E8">
        <w:rPr>
          <w:rFonts w:ascii="Verdana" w:eastAsia="Times New Roman" w:hAnsi="Verdana" w:cs="Times New Roman"/>
          <w:color w:val="000000"/>
          <w:kern w:val="0"/>
          <w:lang w:eastAsia="nl-NL"/>
        </w:rPr>
        <w:t>Beerman</w:t>
      </w:r>
      <w:proofErr w:type="spellEnd"/>
      <w:r w:rsidRPr="008E55E8">
        <w:rPr>
          <w:rFonts w:ascii="Verdana" w:eastAsia="Times New Roman" w:hAnsi="Verdana" w:cs="Times New Roman"/>
          <w:color w:val="000000"/>
          <w:kern w:val="0"/>
          <w:lang w:eastAsia="nl-NL"/>
        </w:rPr>
        <w:t> </w:t>
      </w:r>
    </w:p>
    <w:p w:rsidR="00D1185F" w:rsidRPr="00D1185F" w:rsidRDefault="00D1185F" w:rsidP="008E55E8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Collectie Nederlands Transport Museum </w:t>
      </w:r>
    </w:p>
    <w:p w:rsidR="00D1185F" w:rsidRPr="00D1185F" w:rsidRDefault="00D1185F" w:rsidP="008E55E8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proofErr w:type="spellStart"/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Artitec</w:t>
      </w:r>
      <w:proofErr w:type="spellEnd"/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, modellen en vitrines </w:t>
      </w:r>
    </w:p>
    <w:p w:rsidR="00D1185F" w:rsidRPr="00D1185F" w:rsidRDefault="00D1185F" w:rsidP="00D1185F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proofErr w:type="spellStart"/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Guurtje</w:t>
      </w:r>
      <w:proofErr w:type="spellEnd"/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Win</w:t>
      </w:r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>k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, familie archief Dr. Wink bedrijfsarts Fokker </w:t>
      </w:r>
    </w:p>
    <w:p w:rsidR="00D1185F" w:rsidRPr="00D1185F" w:rsidRDefault="00D1185F" w:rsidP="00D1185F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Familie </w:t>
      </w:r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>V.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d</w:t>
      </w:r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>.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Burg, Dierenwinkel  </w:t>
      </w:r>
      <w:proofErr w:type="spellStart"/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Ambulia</w:t>
      </w:r>
      <w:proofErr w:type="spellEnd"/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,  glasnegatieven  </w:t>
      </w:r>
    </w:p>
    <w:p w:rsidR="00D1185F" w:rsidRPr="00D1185F" w:rsidRDefault="00D1185F" w:rsidP="00D1185F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lastRenderedPageBreak/>
        <w:t xml:space="preserve">Stichting Fokker </w:t>
      </w:r>
      <w:proofErr w:type="spellStart"/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Four</w:t>
      </w:r>
      <w:proofErr w:type="spellEnd"/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  </w:t>
      </w:r>
    </w:p>
    <w:p w:rsidR="00D1185F" w:rsidRPr="00D1185F" w:rsidRDefault="00D1185F" w:rsidP="00D1185F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Collectie Nederlands Instituut voor Militaire Historie </w:t>
      </w:r>
    </w:p>
    <w:p w:rsidR="00D1185F" w:rsidRPr="00D1185F" w:rsidRDefault="00D1185F" w:rsidP="00D1185F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Collectie Beeldbank WO2,  NIOD, </w:t>
      </w:r>
    </w:p>
    <w:p w:rsidR="00D1185F" w:rsidRDefault="00D1185F" w:rsidP="00D1185F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Stadsarchief Amsterdam</w:t>
      </w:r>
    </w:p>
    <w:p w:rsidR="008E55E8" w:rsidRPr="008E55E8" w:rsidRDefault="008E55E8" w:rsidP="008E55E8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Historisch Centrum Amsterdam Noord</w:t>
      </w:r>
    </w:p>
    <w:p w:rsidR="00D1185F" w:rsidRPr="00D1185F" w:rsidRDefault="00D1185F" w:rsidP="00D1185F">
      <w:pPr>
        <w:rPr>
          <w:rFonts w:ascii="Times New Roman" w:eastAsia="Times New Roman" w:hAnsi="Times New Roman" w:cs="Times New Roman"/>
          <w:kern w:val="0"/>
          <w:lang w:eastAsia="nl-NL"/>
        </w:rPr>
      </w:pPr>
    </w:p>
    <w:p w:rsidR="00D1185F" w:rsidRPr="00D1185F" w:rsidRDefault="00D1185F" w:rsidP="00D1185F">
      <w:pPr>
        <w:spacing w:before="200"/>
        <w:rPr>
          <w:rFonts w:ascii="Times New Roman" w:eastAsia="Times New Roman" w:hAnsi="Times New Roman" w:cs="Times New Roman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Publiciteit</w:t>
      </w:r>
    </w:p>
    <w:p w:rsidR="00D1185F" w:rsidRPr="00D1185F" w:rsidRDefault="00D1185F" w:rsidP="00D1185F">
      <w:pPr>
        <w:rPr>
          <w:rFonts w:ascii="Times New Roman" w:eastAsia="Times New Roman" w:hAnsi="Times New Roman" w:cs="Times New Roman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De publiciteit loopt via verschillende kanalen uit de media mix:</w:t>
      </w:r>
    </w:p>
    <w:p w:rsidR="00D1185F" w:rsidRPr="00A31220" w:rsidRDefault="00D1185F" w:rsidP="00D1185F">
      <w:pPr>
        <w:rPr>
          <w:rFonts w:ascii="Times New Roman" w:eastAsia="Times New Roman" w:hAnsi="Times New Roman" w:cs="Times New Roman"/>
          <w:kern w:val="0"/>
          <w:lang w:eastAsia="nl-NL"/>
        </w:rPr>
      </w:pP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AT5 Straten van Amsterdam, RTVNH (nieuwsitem), diverse vermeldingen in HAH bladen, NRC, Parool, flyer</w:t>
      </w:r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s, 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affiche</w:t>
      </w:r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en verder via onze Nieuwsbrief met 3500 </w:t>
      </w:r>
      <w:proofErr w:type="spellStart"/>
      <w:r w:rsidR="008E55E8">
        <w:rPr>
          <w:rFonts w:ascii="Verdana" w:eastAsia="Times New Roman" w:hAnsi="Verdana" w:cs="Times New Roman"/>
          <w:color w:val="000000"/>
          <w:kern w:val="0"/>
          <w:lang w:eastAsia="nl-NL"/>
        </w:rPr>
        <w:t>belangstellenden.</w:t>
      </w:r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>De</w:t>
      </w:r>
      <w:proofErr w:type="spellEnd"/>
      <w:r w:rsidRPr="00D1185F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activiteiten in het randprogramma zorgen voor regelmatige follow – up en herhaling van de publiciteit.</w:t>
      </w:r>
    </w:p>
    <w:p w:rsidR="008E55E8" w:rsidRDefault="008E55E8" w:rsidP="00D1185F">
      <w:pPr>
        <w:rPr>
          <w:rFonts w:ascii="Verdana" w:eastAsia="Times New Roman" w:hAnsi="Verdana" w:cs="Times New Roman"/>
          <w:color w:val="000000"/>
          <w:kern w:val="0"/>
          <w:lang w:eastAsia="nl-NL"/>
        </w:rPr>
      </w:pPr>
    </w:p>
    <w:p w:rsidR="008E55E8" w:rsidRPr="00D1185F" w:rsidRDefault="008E55E8" w:rsidP="00D1185F">
      <w:pPr>
        <w:rPr>
          <w:rFonts w:ascii="Times New Roman" w:eastAsia="Times New Roman" w:hAnsi="Times New Roman" w:cs="Times New Roman"/>
          <w:kern w:val="0"/>
          <w:lang w:eastAsia="nl-NL"/>
        </w:rPr>
      </w:pPr>
      <w:r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Ook de Stichting Fokker </w:t>
      </w:r>
      <w:proofErr w:type="spellStart"/>
      <w:r>
        <w:rPr>
          <w:rFonts w:ascii="Verdana" w:eastAsia="Times New Roman" w:hAnsi="Verdana" w:cs="Times New Roman"/>
          <w:color w:val="000000"/>
          <w:kern w:val="0"/>
          <w:lang w:eastAsia="nl-NL"/>
        </w:rPr>
        <w:t>Fou</w:t>
      </w:r>
      <w:r w:rsidR="001F4181">
        <w:rPr>
          <w:rFonts w:ascii="Verdana" w:eastAsia="Times New Roman" w:hAnsi="Verdana" w:cs="Times New Roman"/>
          <w:color w:val="000000"/>
          <w:kern w:val="0"/>
          <w:lang w:eastAsia="nl-NL"/>
        </w:rPr>
        <w:t>r</w:t>
      </w:r>
      <w:proofErr w:type="spellEnd"/>
      <w:r w:rsidR="001F4181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 en KLM hebben </w:t>
      </w:r>
      <w:r w:rsidR="00A31220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via hun vrijwilligers </w:t>
      </w:r>
      <w:r w:rsidR="001F4181"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aandacht besteed aan deze tentoonstelling </w:t>
      </w:r>
      <w:r>
        <w:rPr>
          <w:rFonts w:ascii="Verdana" w:eastAsia="Times New Roman" w:hAnsi="Verdana" w:cs="Times New Roman"/>
          <w:color w:val="000000"/>
          <w:kern w:val="0"/>
          <w:lang w:eastAsia="nl-NL"/>
        </w:rPr>
        <w:t xml:space="preserve">, </w:t>
      </w:r>
    </w:p>
    <w:p w:rsidR="00D1185F" w:rsidRDefault="00D1185F">
      <w:pPr>
        <w:rPr>
          <w:rFonts w:ascii="Verdana" w:hAnsi="Verdana"/>
        </w:rPr>
      </w:pPr>
    </w:p>
    <w:p w:rsidR="00C75F01" w:rsidRPr="00C75F01" w:rsidRDefault="00C75F01">
      <w:pPr>
        <w:rPr>
          <w:rFonts w:ascii="Verdana" w:hAnsi="Verdana"/>
        </w:rPr>
      </w:pPr>
    </w:p>
    <w:p w:rsidR="00C75F01" w:rsidRDefault="00C75F01">
      <w:pPr>
        <w:rPr>
          <w:rFonts w:ascii="Verdana" w:hAnsi="Verdana"/>
          <w:u w:val="single"/>
        </w:rPr>
      </w:pP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  <w:u w:val="single"/>
        </w:rPr>
        <w:t>Bijzonder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20 maart stemlokaal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13 april 24H Noord - …..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23 mei stemlokaal Europees parlement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31 augustus concert Americana – verhuur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8 september Noorderparkfestival</w:t>
      </w:r>
    </w:p>
    <w:p w:rsidR="00C75F01" w:rsidRDefault="00C75F01">
      <w:pPr>
        <w:rPr>
          <w:rFonts w:ascii="Verdana" w:hAnsi="Verdana"/>
        </w:rPr>
      </w:pPr>
      <w:r>
        <w:rPr>
          <w:rFonts w:ascii="Verdana" w:hAnsi="Verdana"/>
        </w:rPr>
        <w:t>15 september open monumentendagen …..</w:t>
      </w:r>
    </w:p>
    <w:p w:rsidR="00C75F01" w:rsidRPr="00C75F01" w:rsidRDefault="00C75F01">
      <w:pPr>
        <w:rPr>
          <w:rFonts w:ascii="Verdana" w:hAnsi="Verdana"/>
        </w:rPr>
      </w:pPr>
      <w:r>
        <w:rPr>
          <w:rFonts w:ascii="Verdana" w:hAnsi="Verdana"/>
        </w:rPr>
        <w:t xml:space="preserve">26 en 27 oktober rustpunt voor Wandelclub Buiksloot </w:t>
      </w:r>
    </w:p>
    <w:p w:rsidR="00C75F01" w:rsidRDefault="00C75F01">
      <w:pPr>
        <w:rPr>
          <w:rFonts w:ascii="Verdana" w:hAnsi="Verdana"/>
          <w:u w:val="single"/>
        </w:rPr>
      </w:pPr>
    </w:p>
    <w:p w:rsidR="00C75F01" w:rsidRPr="00C75F01" w:rsidRDefault="00C75F01">
      <w:pPr>
        <w:rPr>
          <w:rFonts w:ascii="Verdana" w:hAnsi="Verdana"/>
          <w:u w:val="single"/>
        </w:rPr>
      </w:pPr>
    </w:p>
    <w:sectPr w:rsidR="00C75F01" w:rsidRPr="00C7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3684A"/>
    <w:multiLevelType w:val="multilevel"/>
    <w:tmpl w:val="67E2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16AE2"/>
    <w:multiLevelType w:val="multilevel"/>
    <w:tmpl w:val="7CC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F1850"/>
    <w:multiLevelType w:val="multilevel"/>
    <w:tmpl w:val="B50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01"/>
    <w:rsid w:val="001F4181"/>
    <w:rsid w:val="003B3F6B"/>
    <w:rsid w:val="004B0791"/>
    <w:rsid w:val="005A2CF5"/>
    <w:rsid w:val="007125EB"/>
    <w:rsid w:val="008D1905"/>
    <w:rsid w:val="008E55E8"/>
    <w:rsid w:val="00A31220"/>
    <w:rsid w:val="00A67F70"/>
    <w:rsid w:val="00AA31A1"/>
    <w:rsid w:val="00C75F01"/>
    <w:rsid w:val="00D1185F"/>
    <w:rsid w:val="00E3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F3E8-3E95-4D67-9532-D4E0B3A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2CF5"/>
    <w:pPr>
      <w:spacing w:after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Stavast</dc:creator>
  <cp:keywords/>
  <dc:description/>
  <cp:lastModifiedBy>Anneke Stavast</cp:lastModifiedBy>
  <cp:revision>2</cp:revision>
  <dcterms:created xsi:type="dcterms:W3CDTF">2020-01-17T13:31:00Z</dcterms:created>
  <dcterms:modified xsi:type="dcterms:W3CDTF">2020-01-17T13:31:00Z</dcterms:modified>
</cp:coreProperties>
</file>